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8B" w:rsidRPr="009D44F3" w:rsidRDefault="00093D8B" w:rsidP="009D44F3">
      <w:pPr>
        <w:rPr>
          <w:b/>
          <w:bCs/>
          <w:sz w:val="28"/>
        </w:rPr>
      </w:pPr>
    </w:p>
    <w:p w:rsidR="006A1325" w:rsidRPr="009D44F3" w:rsidRDefault="00E501B2" w:rsidP="009D44F3">
      <w:pPr>
        <w:rPr>
          <w:b/>
          <w:bCs/>
          <w:sz w:val="28"/>
        </w:rPr>
      </w:pPr>
      <w:r w:rsidRPr="009D44F3">
        <w:rPr>
          <w:b/>
          <w:bCs/>
          <w:sz w:val="28"/>
        </w:rPr>
        <w:t>Техническое задание</w:t>
      </w:r>
    </w:p>
    <w:p w:rsidR="00093D8B" w:rsidRPr="00CF4BCD" w:rsidRDefault="00093D8B" w:rsidP="00CF4BCD">
      <w:pPr>
        <w:rPr>
          <w:b/>
          <w:bCs/>
        </w:rPr>
      </w:pPr>
    </w:p>
    <w:p w:rsidR="00093D8B" w:rsidRPr="00CF4BCD" w:rsidRDefault="00093D8B" w:rsidP="00CF4BCD">
      <w:pPr>
        <w:rPr>
          <w:b/>
        </w:rPr>
      </w:pPr>
      <w:r w:rsidRPr="00CF4BCD">
        <w:rPr>
          <w:b/>
        </w:rPr>
        <w:t xml:space="preserve">Наименование товара: </w:t>
      </w:r>
      <w:r w:rsidR="00CF4BCD" w:rsidRPr="00CF4BCD">
        <w:rPr>
          <w:b/>
        </w:rPr>
        <w:t xml:space="preserve">Подъемник лестничный гусеничный мобильный T09 </w:t>
      </w:r>
      <w:proofErr w:type="spellStart"/>
      <w:r w:rsidR="00CF4BCD" w:rsidRPr="00CF4BCD">
        <w:rPr>
          <w:b/>
        </w:rPr>
        <w:t>Roby</w:t>
      </w:r>
      <w:proofErr w:type="spellEnd"/>
    </w:p>
    <w:p w:rsidR="00093D8B" w:rsidRPr="00CF4BCD" w:rsidRDefault="00093D8B" w:rsidP="00CF4BCD">
      <w:r w:rsidRPr="00CF4BCD">
        <w:t>Ссылка на товар на нашем сайте:</w:t>
      </w:r>
      <w:r w:rsidR="00CF4BCD" w:rsidRPr="00CF4BCD">
        <w:t xml:space="preserve"> </w:t>
      </w:r>
      <w:hyperlink r:id="rId7" w:history="1">
        <w:r w:rsidR="00CF4BCD" w:rsidRPr="00CF4BCD">
          <w:rPr>
            <w:rStyle w:val="a5"/>
          </w:rPr>
          <w:t>https://dostupnaya-strana.ru/products/podemnik-lestnichnyi-gusenichnyi-mobilnyi-t09-roby</w:t>
        </w:r>
      </w:hyperlink>
    </w:p>
    <w:p w:rsidR="006A1325" w:rsidRPr="00CF4BCD" w:rsidRDefault="006A1325" w:rsidP="00CF4BCD"/>
    <w:p w:rsidR="00CF4BCD" w:rsidRDefault="00CF4BCD" w:rsidP="00CF4BCD">
      <w:r w:rsidRPr="00CF4BCD">
        <w:t xml:space="preserve">Гусеничный подъемник должен предоставлять возможность людям с ограниченными физическими возможностями, находясь в инвалидном кресле, преодолевать любые лестницы без использования специальных стационарных подъемных устройств. Данная модель должна обеспечивать максимум безопасности и маневренности при передвижении. </w:t>
      </w:r>
    </w:p>
    <w:p w:rsidR="00442C41" w:rsidRPr="00CF4BCD" w:rsidRDefault="00442C41" w:rsidP="00CF4BCD"/>
    <w:p w:rsidR="00CF4BCD" w:rsidRPr="00CF4BCD" w:rsidRDefault="00CF4BCD" w:rsidP="00CF4BCD">
      <w:pPr>
        <w:suppressAutoHyphens w:val="0"/>
        <w:rPr>
          <w:b/>
          <w:lang w:eastAsia="ru-RU"/>
        </w:rPr>
      </w:pPr>
      <w:r w:rsidRPr="00CF4BCD">
        <w:rPr>
          <w:b/>
          <w:bCs/>
          <w:lang w:eastAsia="ru-RU"/>
        </w:rPr>
        <w:t>Технические характеристики подъемника: 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Грузоподъемность: не менее 110 кг и не более 140 кг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Скорость: не менее 4 м/мин и не более 6 м/мин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proofErr w:type="gramStart"/>
      <w:r w:rsidRPr="00CF4BCD">
        <w:rPr>
          <w:lang w:eastAsia="ru-RU"/>
        </w:rPr>
        <w:t>Максимальный  угол</w:t>
      </w:r>
      <w:proofErr w:type="gramEnd"/>
      <w:r w:rsidRPr="00CF4BCD">
        <w:rPr>
          <w:lang w:eastAsia="ru-RU"/>
        </w:rPr>
        <w:t xml:space="preserve"> наклона лестницы: не менее 30° и не более 40°.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 xml:space="preserve">Радиус закругления ступенек: </w:t>
      </w:r>
      <w:proofErr w:type="gramStart"/>
      <w:r w:rsidRPr="00CF4BCD">
        <w:rPr>
          <w:lang w:eastAsia="ru-RU"/>
        </w:rPr>
        <w:t>0  мм</w:t>
      </w:r>
      <w:proofErr w:type="gramEnd"/>
      <w:r w:rsidRPr="00CF4BCD">
        <w:rPr>
          <w:lang w:eastAsia="ru-RU"/>
        </w:rPr>
        <w:t xml:space="preserve"> и не более 25 мм.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Вес подъемника: не менее 45 кг и не более 49кг.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Тип тормоза: электромагнитный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 xml:space="preserve">Уровень шума: не менее 55 </w:t>
      </w:r>
      <w:r w:rsidRPr="00CF4BCD">
        <w:rPr>
          <w:lang w:val="en-US" w:eastAsia="ru-RU"/>
        </w:rPr>
        <w:t>Db</w:t>
      </w:r>
      <w:r w:rsidRPr="00CF4BCD">
        <w:rPr>
          <w:lang w:eastAsia="ru-RU"/>
        </w:rPr>
        <w:t xml:space="preserve"> и не более 75 </w:t>
      </w:r>
      <w:r w:rsidRPr="00CF4BCD">
        <w:rPr>
          <w:lang w:val="en-US" w:eastAsia="ru-RU"/>
        </w:rPr>
        <w:t>Db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Встроенная ручка системы аварийной эвакуации: наличие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Ремни безопасности: наличие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Режим автоматического движения: наличие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rFonts w:eastAsia="Calibri"/>
          <w:color w:val="000000"/>
        </w:rPr>
        <w:t xml:space="preserve">Педаль безопасности блокировки штурвала с защитной </w:t>
      </w:r>
      <w:proofErr w:type="gramStart"/>
      <w:r w:rsidRPr="00CF4BCD">
        <w:rPr>
          <w:rFonts w:eastAsia="Calibri"/>
          <w:color w:val="000000"/>
        </w:rPr>
        <w:t>крышкой :</w:t>
      </w:r>
      <w:proofErr w:type="gramEnd"/>
      <w:r w:rsidRPr="00CF4BCD">
        <w:rPr>
          <w:rFonts w:eastAsia="Calibri"/>
          <w:color w:val="000000"/>
        </w:rPr>
        <w:t xml:space="preserve"> наличие</w:t>
      </w:r>
    </w:p>
    <w:p w:rsidR="00CF4BCD" w:rsidRPr="00CF4BCD" w:rsidRDefault="00CF4BCD" w:rsidP="00CF4BCD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BCD">
        <w:rPr>
          <w:rFonts w:ascii="Times New Roman" w:hAnsi="Times New Roman"/>
          <w:color w:val="000000"/>
          <w:sz w:val="24"/>
          <w:szCs w:val="24"/>
        </w:rPr>
        <w:t xml:space="preserve">Возможность перехода в режим ручного управления6 наличие </w:t>
      </w:r>
    </w:p>
    <w:p w:rsidR="00CF4BCD" w:rsidRPr="00CF4BCD" w:rsidRDefault="00CF4BCD" w:rsidP="00CF4BCD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BCD">
        <w:rPr>
          <w:rFonts w:ascii="Times New Roman" w:hAnsi="Times New Roman"/>
          <w:color w:val="000000"/>
          <w:sz w:val="24"/>
          <w:szCs w:val="24"/>
        </w:rPr>
        <w:t xml:space="preserve">Автоматически включающийся тормоз: наличие </w:t>
      </w:r>
    </w:p>
    <w:p w:rsidR="00CF4BCD" w:rsidRPr="00CF4BCD" w:rsidRDefault="00CF4BCD" w:rsidP="00CF4BCD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BCD">
        <w:rPr>
          <w:rFonts w:ascii="Times New Roman" w:hAnsi="Times New Roman"/>
          <w:color w:val="000000"/>
          <w:sz w:val="24"/>
          <w:szCs w:val="24"/>
        </w:rPr>
        <w:t>Возможность плавного старта и остановки: наличие</w:t>
      </w:r>
    </w:p>
    <w:p w:rsidR="00CF4BCD" w:rsidRPr="00CF4BCD" w:rsidRDefault="00CF4BCD" w:rsidP="00CF4BCD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BCD">
        <w:rPr>
          <w:rFonts w:ascii="Times New Roman" w:hAnsi="Times New Roman"/>
          <w:color w:val="000000"/>
          <w:sz w:val="24"/>
          <w:szCs w:val="24"/>
        </w:rPr>
        <w:t xml:space="preserve">Механизм для измерения угла наклона на </w:t>
      </w:r>
      <w:proofErr w:type="gramStart"/>
      <w:r w:rsidRPr="00CF4BCD">
        <w:rPr>
          <w:rFonts w:ascii="Times New Roman" w:hAnsi="Times New Roman"/>
          <w:color w:val="000000"/>
          <w:sz w:val="24"/>
          <w:szCs w:val="24"/>
        </w:rPr>
        <w:t>штурвале:  наличие</w:t>
      </w:r>
      <w:proofErr w:type="gramEnd"/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Тип привода: гусеничный, самотормозящий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Тип колес: встроенные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 xml:space="preserve">Цвет: RAL 5015 </w:t>
      </w:r>
      <w:proofErr w:type="gramStart"/>
      <w:r w:rsidRPr="00CF4BCD">
        <w:rPr>
          <w:lang w:eastAsia="ru-RU"/>
        </w:rPr>
        <w:t>( светло</w:t>
      </w:r>
      <w:proofErr w:type="gramEnd"/>
      <w:r w:rsidRPr="00CF4BCD">
        <w:rPr>
          <w:lang w:eastAsia="ru-RU"/>
        </w:rPr>
        <w:t>-голубой)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Время перезарядки: не менее 7 ч и не более 9 ч.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Питание: зарядное устройство - 200 В/50 Гц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 xml:space="preserve">Постоянный </w:t>
      </w:r>
      <w:proofErr w:type="gramStart"/>
      <w:r w:rsidRPr="00CF4BCD">
        <w:rPr>
          <w:lang w:eastAsia="ru-RU"/>
        </w:rPr>
        <w:t>ток :не</w:t>
      </w:r>
      <w:proofErr w:type="gramEnd"/>
      <w:r w:rsidRPr="00CF4BCD">
        <w:rPr>
          <w:lang w:eastAsia="ru-RU"/>
        </w:rPr>
        <w:t xml:space="preserve"> менее 20 В и не более 25 В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Потребление: не менее 24 А и не более 26 А</w:t>
      </w:r>
    </w:p>
    <w:p w:rsidR="00CF4BCD" w:rsidRPr="00CF4BCD" w:rsidRDefault="00CF4BCD" w:rsidP="00CF4BCD">
      <w:pPr>
        <w:numPr>
          <w:ilvl w:val="0"/>
          <w:numId w:val="4"/>
        </w:numPr>
        <w:suppressAutoHyphens w:val="0"/>
        <w:ind w:left="0"/>
        <w:rPr>
          <w:lang w:eastAsia="ru-RU"/>
        </w:rPr>
      </w:pPr>
      <w:r w:rsidRPr="00CF4BCD">
        <w:rPr>
          <w:lang w:eastAsia="ru-RU"/>
        </w:rPr>
        <w:t>Батарея:2х12В</w:t>
      </w:r>
    </w:p>
    <w:p w:rsidR="009D44F3" w:rsidRPr="00CF4BCD" w:rsidRDefault="00CF4BCD" w:rsidP="004A3BA9">
      <w:pPr>
        <w:numPr>
          <w:ilvl w:val="0"/>
          <w:numId w:val="4"/>
        </w:numPr>
        <w:shd w:val="clear" w:color="auto" w:fill="FFFFFF"/>
        <w:suppressAutoHyphens w:val="0"/>
        <w:ind w:left="0"/>
        <w:rPr>
          <w:lang w:eastAsia="ru-RU"/>
        </w:rPr>
      </w:pPr>
      <w:r w:rsidRPr="00CF4BCD">
        <w:rPr>
          <w:lang w:eastAsia="ru-RU"/>
        </w:rPr>
        <w:t>Направление движения: вперед/назад.</w:t>
      </w:r>
      <w:bookmarkStart w:id="0" w:name="_GoBack"/>
      <w:bookmarkEnd w:id="0"/>
    </w:p>
    <w:sectPr w:rsidR="009D44F3" w:rsidRPr="00CF4BCD" w:rsidSect="009D44F3">
      <w:headerReference w:type="default" r:id="rId8"/>
      <w:pgSz w:w="11906" w:h="16838"/>
      <w:pgMar w:top="1134" w:right="850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AC" w:rsidRDefault="009E28AC" w:rsidP="00E501B2">
      <w:r>
        <w:separator/>
      </w:r>
    </w:p>
  </w:endnote>
  <w:endnote w:type="continuationSeparator" w:id="0">
    <w:p w:rsidR="009E28AC" w:rsidRDefault="009E28AC" w:rsidP="00E5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AC" w:rsidRDefault="009E28AC" w:rsidP="00E501B2">
      <w:r>
        <w:separator/>
      </w:r>
    </w:p>
  </w:footnote>
  <w:footnote w:type="continuationSeparator" w:id="0">
    <w:p w:rsidR="009E28AC" w:rsidRDefault="009E28AC" w:rsidP="00E5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B2" w:rsidRDefault="00E501B2">
    <w:pPr>
      <w:pStyle w:val="a9"/>
    </w:pPr>
    <w:r>
      <w:rPr>
        <w:noProof/>
        <w:lang w:eastAsia="ru-RU"/>
      </w:rPr>
      <w:drawing>
        <wp:inline distT="0" distB="0" distL="0" distR="0">
          <wp:extent cx="5940425" cy="813435"/>
          <wp:effectExtent l="19050" t="0" r="3175" b="0"/>
          <wp:docPr id="1" name="Рисунок 0" descr="логотип для писем и к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для писем и к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1B2" w:rsidRDefault="00E501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0EC"/>
    <w:multiLevelType w:val="multilevel"/>
    <w:tmpl w:val="BAC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71926"/>
    <w:multiLevelType w:val="hybridMultilevel"/>
    <w:tmpl w:val="07EADC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6F9F7B64"/>
    <w:multiLevelType w:val="hybridMultilevel"/>
    <w:tmpl w:val="0C86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8"/>
    <w:rsid w:val="00093D8B"/>
    <w:rsid w:val="000A3218"/>
    <w:rsid w:val="000B3576"/>
    <w:rsid w:val="000D7343"/>
    <w:rsid w:val="000E2912"/>
    <w:rsid w:val="000F0B99"/>
    <w:rsid w:val="00103A3D"/>
    <w:rsid w:val="001337C6"/>
    <w:rsid w:val="003944EC"/>
    <w:rsid w:val="00442C41"/>
    <w:rsid w:val="0045556C"/>
    <w:rsid w:val="00471EBA"/>
    <w:rsid w:val="0047376D"/>
    <w:rsid w:val="00590B3B"/>
    <w:rsid w:val="005B6C9F"/>
    <w:rsid w:val="0060747C"/>
    <w:rsid w:val="006A1325"/>
    <w:rsid w:val="006E6E48"/>
    <w:rsid w:val="007B4CEB"/>
    <w:rsid w:val="00830E7F"/>
    <w:rsid w:val="0084194E"/>
    <w:rsid w:val="008932E5"/>
    <w:rsid w:val="0095694B"/>
    <w:rsid w:val="009D44F3"/>
    <w:rsid w:val="009E28AC"/>
    <w:rsid w:val="009F7717"/>
    <w:rsid w:val="00A0657F"/>
    <w:rsid w:val="00AF1FCB"/>
    <w:rsid w:val="00B31DE4"/>
    <w:rsid w:val="00B83A51"/>
    <w:rsid w:val="00C02857"/>
    <w:rsid w:val="00C522B1"/>
    <w:rsid w:val="00CF4BCD"/>
    <w:rsid w:val="00D4001A"/>
    <w:rsid w:val="00D77AF5"/>
    <w:rsid w:val="00DC6339"/>
    <w:rsid w:val="00E033BE"/>
    <w:rsid w:val="00E501B2"/>
    <w:rsid w:val="00E96F98"/>
    <w:rsid w:val="00F554AC"/>
    <w:rsid w:val="00FD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68148-C107-4BF4-90D9-58014EAA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4E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rsid w:val="003944E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3944EC"/>
    <w:pPr>
      <w:spacing w:after="12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944EC"/>
    <w:rPr>
      <w:rFonts w:ascii="Calibri" w:eastAsia="SimSun" w:hAnsi="Calibri" w:cs="Calibri"/>
      <w:lang w:eastAsia="ar-SA"/>
    </w:rPr>
  </w:style>
  <w:style w:type="character" w:styleId="a8">
    <w:name w:val="Strong"/>
    <w:basedOn w:val="a0"/>
    <w:qFormat/>
    <w:rsid w:val="003944E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B6C9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501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01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E50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1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9D44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List Paragraph"/>
    <w:basedOn w:val="a"/>
    <w:uiPriority w:val="34"/>
    <w:qFormat/>
    <w:rsid w:val="00CF4BC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odemnik-lestnichnyi-gusenichnyi-mobilnyi-t09-ro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5</cp:revision>
  <cp:lastPrinted>2019-09-05T09:10:00Z</cp:lastPrinted>
  <dcterms:created xsi:type="dcterms:W3CDTF">2020-08-24T12:59:00Z</dcterms:created>
  <dcterms:modified xsi:type="dcterms:W3CDTF">2021-04-06T12:20:00Z</dcterms:modified>
</cp:coreProperties>
</file>